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15D17185"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1EFCC92B" w14:textId="77777777" w:rsidR="005120B3" w:rsidRPr="007160BF" w:rsidRDefault="005120B3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26599B35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4602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4E26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7549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E2629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57518DE1" w14:textId="6EBCDDE8" w:rsidR="00D33441" w:rsidRDefault="00D3344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F422B22" w14:textId="5C668508" w:rsidR="004E2629" w:rsidRPr="004E2629" w:rsidRDefault="004E2629" w:rsidP="004E262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E262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Izglītības programmu projektu konkursa 2021.gadā apstiprināšanu</w:t>
      </w:r>
    </w:p>
    <w:p w14:paraId="640A7246" w14:textId="77777777" w:rsidR="004E2629" w:rsidRPr="006C12B9" w:rsidRDefault="004E2629" w:rsidP="004E262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14:paraId="587D9A2E" w14:textId="77777777" w:rsidR="004E2629" w:rsidRPr="00FF73C1" w:rsidRDefault="004E2629" w:rsidP="004E26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C1">
        <w:rPr>
          <w:rFonts w:ascii="Times New Roman" w:hAnsi="Times New Roman" w:cs="Times New Roman"/>
          <w:sz w:val="24"/>
          <w:szCs w:val="24"/>
        </w:rPr>
        <w:t>Ir sagatavots Madonas novada pašvaldības Izglītības programmu konkursa nolikuma projekt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73C1">
        <w:rPr>
          <w:rFonts w:ascii="Times New Roman" w:hAnsi="Times New Roman" w:cs="Times New Roman"/>
          <w:sz w:val="24"/>
          <w:szCs w:val="24"/>
        </w:rPr>
        <w:t>, kas nosaka kārtību, kādā tiek iesniegti, izvērtēti izglītības programmu projektu pieteikumi konkursam 2021.gadā, lai pretendētu uz finansiālu atbalstu to īstenošanai. Izglītības programmu konkursa mērķis ir sekmēt mūžizglītības nozīmi sabiedrībā.</w:t>
      </w:r>
    </w:p>
    <w:p w14:paraId="7E303C18" w14:textId="5BF6316B" w:rsidR="004E2629" w:rsidRDefault="004E2629" w:rsidP="000917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C1">
        <w:rPr>
          <w:rFonts w:ascii="Times New Roman" w:eastAsia="Calibri" w:hAnsi="Times New Roman" w:cs="Times New Roman"/>
          <w:sz w:val="24"/>
          <w:szCs w:val="24"/>
        </w:rPr>
        <w:t xml:space="preserve"> Izglītības programmu projektu konkursa nolikums paredz, ka projektu konkursu izsludina  01.04.2021., projektus iesniedz līdz 31.05.2021., projektu ieviešana no 01.07.2021. Projektu konkursam paredzētais finansējums EUR 4000,00, maksimālais fina</w:t>
      </w:r>
      <w:r>
        <w:rPr>
          <w:rFonts w:ascii="Times New Roman" w:eastAsia="Calibri" w:hAnsi="Times New Roman" w:cs="Times New Roman"/>
          <w:sz w:val="24"/>
          <w:szCs w:val="24"/>
        </w:rPr>
        <w:t>nsējums vienam projektam EUR 500,00.</w:t>
      </w:r>
    </w:p>
    <w:p w14:paraId="37394F70" w14:textId="77777777" w:rsidR="00091725" w:rsidRPr="00137FF6" w:rsidRDefault="004E2629" w:rsidP="00091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Noklausījusies Izglītības nodaļas speciālistes </w:t>
      </w:r>
      <w:proofErr w:type="spellStart"/>
      <w:r w:rsidRPr="006C12B9">
        <w:rPr>
          <w:rFonts w:ascii="Times New Roman" w:eastAsia="Calibri" w:hAnsi="Times New Roman" w:cs="Times New Roman"/>
          <w:sz w:val="24"/>
          <w:szCs w:val="24"/>
        </w:rPr>
        <w:t>V.Vecozolas</w:t>
      </w:r>
      <w:proofErr w:type="spellEnd"/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 ziņojumu,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18.03.2021. </w:t>
      </w:r>
      <w:r w:rsidRPr="003453EA">
        <w:rPr>
          <w:rFonts w:ascii="Times New Roman" w:eastAsia="Calibri" w:hAnsi="Times New Roman" w:cs="Times New Roman"/>
          <w:sz w:val="24"/>
          <w:szCs w:val="24"/>
        </w:rPr>
        <w:t>Izglītības un jaunatnes lietu komiteja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s atzinumu, </w:t>
      </w:r>
      <w:r w:rsidR="0009172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 w:rsidR="00091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9172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="00091725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 w:rsidR="00091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091725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091725">
        <w:rPr>
          <w:rFonts w:ascii="Times New Roman" w:eastAsia="Times New Roman" w:hAnsi="Times New Roman" w:cs="Times New Roman"/>
          <w:color w:val="000000"/>
          <w:sz w:val="24"/>
          <w:szCs w:val="24"/>
        </w:rPr>
        <w:t>, Gunārs Ikaunieks, Inese Strode, Ivars Miķelsons, Rihards Saulītis, Valda Kļaviņa, Valentīns Rakstiņš, Zigfrīds Gora)</w:t>
      </w:r>
      <w:r w:rsidR="0009172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172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091725"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091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09172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172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</w:t>
      </w:r>
      <w:r w:rsidR="0009172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91725" w:rsidRPr="004A7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09172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09172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5ED70CB" w14:textId="77777777" w:rsidR="00091725" w:rsidRPr="00AB13FE" w:rsidRDefault="00091725" w:rsidP="000917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3D342" w14:textId="77777777" w:rsidR="004E2629" w:rsidRPr="006C12B9" w:rsidRDefault="004E2629" w:rsidP="004E2629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>Apstiprināt “</w:t>
      </w:r>
      <w:r>
        <w:rPr>
          <w:rFonts w:ascii="Times New Roman" w:eastAsia="Calibri" w:hAnsi="Times New Roman" w:cs="Times New Roman"/>
          <w:sz w:val="24"/>
          <w:szCs w:val="24"/>
        </w:rPr>
        <w:t>Izglītības programmu projektu konkurss - 2021</w:t>
      </w:r>
      <w:r w:rsidRPr="006C12B9">
        <w:rPr>
          <w:rFonts w:ascii="Times New Roman" w:eastAsia="Calibri" w:hAnsi="Times New Roman" w:cs="Times New Roman"/>
          <w:sz w:val="24"/>
          <w:szCs w:val="24"/>
        </w:rPr>
        <w:t>” nolikumu.</w:t>
      </w:r>
    </w:p>
    <w:p w14:paraId="0F5072BA" w14:textId="4165C64A" w:rsidR="00091725" w:rsidRPr="00091725" w:rsidRDefault="004E2629" w:rsidP="00091725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r w:rsidRPr="002A578E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Izglītības programmu projektu konkurss - 2021</w:t>
      </w:r>
      <w:r w:rsidRPr="002A578E">
        <w:rPr>
          <w:rFonts w:ascii="Times New Roman" w:eastAsia="Calibri" w:hAnsi="Times New Roman" w:cs="Times New Roman"/>
          <w:sz w:val="24"/>
          <w:szCs w:val="24"/>
        </w:rPr>
        <w:t xml:space="preserve">” pieteikumu vērtēšanas komisiju </w:t>
      </w:r>
      <w:r w:rsidRPr="002A578E">
        <w:rPr>
          <w:rFonts w:ascii="Times New Roman" w:hAnsi="Times New Roman"/>
          <w:sz w:val="24"/>
        </w:rPr>
        <w:t>sekojošā sastāvā:</w:t>
      </w:r>
    </w:p>
    <w:p w14:paraId="7874E4A3" w14:textId="77777777" w:rsidR="00091725" w:rsidRPr="00091725" w:rsidRDefault="00091725" w:rsidP="00091725">
      <w:pPr>
        <w:pStyle w:val="Sarakstarindkopa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4"/>
          <w:szCs w:val="12"/>
        </w:rPr>
      </w:pPr>
    </w:p>
    <w:p w14:paraId="38E9C55D" w14:textId="52845FC5" w:rsidR="004E2629" w:rsidRDefault="004E2629" w:rsidP="004E2629">
      <w:pPr>
        <w:pStyle w:val="Sarakstarindkopa"/>
        <w:numPr>
          <w:ilvl w:val="1"/>
          <w:numId w:val="29"/>
        </w:numPr>
        <w:spacing w:after="0" w:line="240" w:lineRule="auto"/>
        <w:ind w:right="85"/>
        <w:jc w:val="both"/>
        <w:rPr>
          <w:rFonts w:ascii="Times New Roman" w:hAnsi="Times New Roman"/>
          <w:sz w:val="24"/>
        </w:rPr>
      </w:pPr>
      <w:r w:rsidRPr="00390DC6">
        <w:rPr>
          <w:rFonts w:ascii="Times New Roman" w:hAnsi="Times New Roman"/>
          <w:sz w:val="24"/>
        </w:rPr>
        <w:t xml:space="preserve">Zigfrīds Gora - komisijas priekšsēdētājs – domes priekšsēdētāja vietnieks; </w:t>
      </w:r>
    </w:p>
    <w:p w14:paraId="7B45548D" w14:textId="77777777" w:rsidR="004E2629" w:rsidRPr="00390DC6" w:rsidRDefault="004E2629" w:rsidP="004E2629">
      <w:pPr>
        <w:pStyle w:val="Sarakstarindkopa"/>
        <w:numPr>
          <w:ilvl w:val="1"/>
          <w:numId w:val="29"/>
        </w:numPr>
        <w:spacing w:after="0" w:line="240" w:lineRule="auto"/>
        <w:ind w:right="85"/>
        <w:jc w:val="both"/>
        <w:rPr>
          <w:rFonts w:ascii="Times New Roman" w:hAnsi="Times New Roman"/>
          <w:sz w:val="24"/>
        </w:rPr>
      </w:pPr>
      <w:r w:rsidRPr="00390DC6">
        <w:rPr>
          <w:rFonts w:ascii="Times New Roman" w:hAnsi="Times New Roman"/>
          <w:sz w:val="24"/>
          <w:szCs w:val="24"/>
        </w:rPr>
        <w:t>Vivita Vecozola   -     Izglītības nodaļas speciāliste;</w:t>
      </w:r>
    </w:p>
    <w:p w14:paraId="2DC9A846" w14:textId="77777777" w:rsidR="004E2629" w:rsidRDefault="004E2629" w:rsidP="004E2629">
      <w:pPr>
        <w:pStyle w:val="Sarakstarindkopa"/>
        <w:numPr>
          <w:ilvl w:val="1"/>
          <w:numId w:val="29"/>
        </w:numPr>
        <w:spacing w:after="0" w:line="240" w:lineRule="auto"/>
        <w:ind w:right="85"/>
        <w:jc w:val="both"/>
        <w:rPr>
          <w:rFonts w:ascii="Times New Roman" w:hAnsi="Times New Roman"/>
          <w:sz w:val="24"/>
        </w:rPr>
      </w:pPr>
      <w:r w:rsidRPr="00390DC6">
        <w:rPr>
          <w:rFonts w:ascii="Times New Roman" w:hAnsi="Times New Roman"/>
          <w:sz w:val="24"/>
          <w:szCs w:val="24"/>
        </w:rPr>
        <w:t xml:space="preserve">Inese </w:t>
      </w:r>
      <w:proofErr w:type="spellStart"/>
      <w:r w:rsidRPr="00390DC6">
        <w:rPr>
          <w:rFonts w:ascii="Times New Roman" w:hAnsi="Times New Roman"/>
          <w:sz w:val="24"/>
          <w:szCs w:val="24"/>
        </w:rPr>
        <w:t>Solozemniece</w:t>
      </w:r>
      <w:proofErr w:type="spellEnd"/>
      <w:r w:rsidRPr="00390DC6">
        <w:rPr>
          <w:rFonts w:ascii="Times New Roman" w:hAnsi="Times New Roman"/>
          <w:sz w:val="24"/>
          <w:szCs w:val="24"/>
        </w:rPr>
        <w:t xml:space="preserve"> - Projektu ieviešanas  nodaļas vadītāja;</w:t>
      </w:r>
      <w:r w:rsidRPr="00390DC6">
        <w:rPr>
          <w:rFonts w:ascii="Times New Roman" w:hAnsi="Times New Roman"/>
          <w:sz w:val="24"/>
        </w:rPr>
        <w:t xml:space="preserve"> </w:t>
      </w:r>
    </w:p>
    <w:p w14:paraId="2C49536E" w14:textId="77777777" w:rsidR="004E2629" w:rsidRPr="00390DC6" w:rsidRDefault="004E2629" w:rsidP="004E2629">
      <w:pPr>
        <w:pStyle w:val="Sarakstarindkopa"/>
        <w:numPr>
          <w:ilvl w:val="1"/>
          <w:numId w:val="29"/>
        </w:numPr>
        <w:spacing w:after="0" w:line="240" w:lineRule="auto"/>
        <w:ind w:right="85"/>
        <w:jc w:val="both"/>
        <w:rPr>
          <w:rFonts w:ascii="Times New Roman" w:hAnsi="Times New Roman"/>
          <w:sz w:val="24"/>
        </w:rPr>
      </w:pPr>
      <w:r w:rsidRPr="00390DC6">
        <w:rPr>
          <w:rFonts w:ascii="Times New Roman" w:hAnsi="Times New Roman"/>
          <w:sz w:val="24"/>
        </w:rPr>
        <w:t xml:space="preserve">Klinta </w:t>
      </w:r>
      <w:proofErr w:type="spellStart"/>
      <w:r w:rsidRPr="00390DC6">
        <w:rPr>
          <w:rFonts w:ascii="Times New Roman" w:hAnsi="Times New Roman"/>
          <w:sz w:val="24"/>
        </w:rPr>
        <w:t>Galeja</w:t>
      </w:r>
      <w:proofErr w:type="spellEnd"/>
      <w:r w:rsidRPr="00390DC6">
        <w:rPr>
          <w:rFonts w:ascii="Times New Roman" w:hAnsi="Times New Roman"/>
          <w:sz w:val="24"/>
        </w:rPr>
        <w:t xml:space="preserve">    -     </w:t>
      </w:r>
      <w:r w:rsidRPr="00390DC6">
        <w:rPr>
          <w:rFonts w:ascii="Times New Roman" w:hAnsi="Times New Roman"/>
          <w:sz w:val="24"/>
          <w:szCs w:val="24"/>
        </w:rPr>
        <w:t>Projektu ieviešanas  nodaļas projektu sagatavošanas un ieviešanas speciāliste;</w:t>
      </w:r>
    </w:p>
    <w:p w14:paraId="1412802D" w14:textId="77777777" w:rsidR="004E2629" w:rsidRPr="00390DC6" w:rsidRDefault="004E2629" w:rsidP="004E2629">
      <w:pPr>
        <w:pStyle w:val="Sarakstarindkopa"/>
        <w:numPr>
          <w:ilvl w:val="1"/>
          <w:numId w:val="29"/>
        </w:numPr>
        <w:spacing w:after="0" w:line="240" w:lineRule="auto"/>
        <w:ind w:right="85"/>
        <w:jc w:val="both"/>
        <w:rPr>
          <w:rFonts w:ascii="Times New Roman" w:hAnsi="Times New Roman"/>
          <w:sz w:val="24"/>
        </w:rPr>
      </w:pPr>
      <w:r w:rsidRPr="00390DC6">
        <w:rPr>
          <w:rFonts w:ascii="Times New Roman" w:eastAsia="Calibri" w:hAnsi="Times New Roman" w:cs="Times New Roman"/>
          <w:sz w:val="24"/>
          <w:szCs w:val="24"/>
        </w:rPr>
        <w:t>Veronika Caune –       Ētikas komisijas locekle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CBF054" w14:textId="77777777" w:rsidR="004E2629" w:rsidRPr="006E087D" w:rsidRDefault="004E2629" w:rsidP="004E262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6AECBB" w14:textId="22E24CA0" w:rsidR="004E2629" w:rsidRDefault="0021387F" w:rsidP="004E2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Pielikumā: Izglītības programmu projektu konkursa nolikums.</w:t>
      </w:r>
    </w:p>
    <w:p w14:paraId="5EA259C9" w14:textId="77777777" w:rsidR="0021387F" w:rsidRPr="006E087D" w:rsidRDefault="0021387F" w:rsidP="004E2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26313C" w14:textId="155B4EB0" w:rsidR="00764D00" w:rsidRDefault="00764D00" w:rsidP="00AE6A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14:paraId="36651321" w14:textId="77777777" w:rsidR="0021387F" w:rsidRPr="00AE6AE3" w:rsidRDefault="0021387F" w:rsidP="00AE6A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14:paraId="52AFB228" w14:textId="74D609A5" w:rsidR="00362793" w:rsidRDefault="00362793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523D067C" w14:textId="377446AA" w:rsidR="00091725" w:rsidRDefault="00091725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6D4E7" w14:textId="77777777" w:rsidR="00091725" w:rsidRPr="0021387F" w:rsidRDefault="00091725" w:rsidP="0009172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DE48643" w14:textId="22427910" w:rsidR="009C028E" w:rsidRPr="00091725" w:rsidRDefault="004E2629" w:rsidP="0009172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Vecozola </w:t>
      </w:r>
      <w:r w:rsidRPr="006C12B9">
        <w:rPr>
          <w:rFonts w:ascii="Times New Roman" w:eastAsia="Calibri" w:hAnsi="Times New Roman" w:cs="Times New Roman"/>
          <w:i/>
          <w:sz w:val="24"/>
          <w:szCs w:val="24"/>
        </w:rPr>
        <w:t>26378836</w:t>
      </w:r>
    </w:p>
    <w:sectPr w:rsidR="009C028E" w:rsidRPr="00091725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065A2" w14:textId="77777777" w:rsidR="00A115D6" w:rsidRDefault="00A115D6" w:rsidP="0090167E">
      <w:pPr>
        <w:spacing w:after="0" w:line="240" w:lineRule="auto"/>
      </w:pPr>
      <w:r>
        <w:separator/>
      </w:r>
    </w:p>
  </w:endnote>
  <w:endnote w:type="continuationSeparator" w:id="0">
    <w:p w14:paraId="7BCDBE22" w14:textId="77777777" w:rsidR="00A115D6" w:rsidRDefault="00A115D6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94B07" w14:textId="77777777" w:rsidR="00A115D6" w:rsidRDefault="00A115D6" w:rsidP="0090167E">
      <w:pPr>
        <w:spacing w:after="0" w:line="240" w:lineRule="auto"/>
      </w:pPr>
      <w:r>
        <w:separator/>
      </w:r>
    </w:p>
  </w:footnote>
  <w:footnote w:type="continuationSeparator" w:id="0">
    <w:p w14:paraId="4D24B424" w14:textId="77777777" w:rsidR="00A115D6" w:rsidRDefault="00A115D6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7"/>
  </w:num>
  <w:num w:numId="14">
    <w:abstractNumId w:val="0"/>
  </w:num>
  <w:num w:numId="15">
    <w:abstractNumId w:val="5"/>
  </w:num>
  <w:num w:numId="16">
    <w:abstractNumId w:val="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11"/>
  </w:num>
  <w:num w:numId="22">
    <w:abstractNumId w:val="26"/>
  </w:num>
  <w:num w:numId="23">
    <w:abstractNumId w:val="16"/>
  </w:num>
  <w:num w:numId="24">
    <w:abstractNumId w:val="8"/>
  </w:num>
  <w:num w:numId="25">
    <w:abstractNumId w:val="24"/>
  </w:num>
  <w:num w:numId="26">
    <w:abstractNumId w:val="3"/>
  </w:num>
  <w:num w:numId="27">
    <w:abstractNumId w:val="7"/>
  </w:num>
  <w:num w:numId="28">
    <w:abstractNumId w:val="6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15D6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2021-03-30T15:58:00Z</dcterms:created>
  <dcterms:modified xsi:type="dcterms:W3CDTF">2021-03-30T16:02:00Z</dcterms:modified>
</cp:coreProperties>
</file>